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393" w:rsidRPr="00F65A7A" w:rsidRDefault="00702393" w:rsidP="00702393">
      <w:pPr>
        <w:keepNext/>
        <w:jc w:val="center"/>
        <w:outlineLvl w:val="0"/>
        <w:rPr>
          <w:b/>
          <w:sz w:val="28"/>
          <w:szCs w:val="28"/>
        </w:rPr>
      </w:pPr>
      <w:r w:rsidRPr="00F65A7A">
        <w:rPr>
          <w:b/>
          <w:noProof/>
          <w:sz w:val="28"/>
          <w:szCs w:val="28"/>
          <w:lang w:val="ru-RU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2393" w:rsidRPr="00F65A7A" w:rsidRDefault="00702393" w:rsidP="00702393">
      <w:pPr>
        <w:jc w:val="center"/>
        <w:rPr>
          <w:b/>
          <w:sz w:val="28"/>
          <w:szCs w:val="28"/>
          <w:lang w:eastAsia="en-US"/>
        </w:rPr>
      </w:pPr>
      <w:r w:rsidRPr="00F65A7A">
        <w:rPr>
          <w:b/>
          <w:sz w:val="28"/>
          <w:szCs w:val="28"/>
          <w:lang w:eastAsia="en-US"/>
        </w:rPr>
        <w:t>БУЧАНСЬКА     МІСЬКА      РАДА</w:t>
      </w:r>
    </w:p>
    <w:p w:rsidR="00702393" w:rsidRPr="00F65A7A" w:rsidRDefault="00702393" w:rsidP="00702393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F65A7A">
        <w:rPr>
          <w:b/>
          <w:sz w:val="28"/>
          <w:szCs w:val="28"/>
        </w:rPr>
        <w:t>КИЇВСЬКОЇ ОБЛАСТІ</w:t>
      </w:r>
    </w:p>
    <w:p w:rsidR="00702393" w:rsidRPr="00F65A7A" w:rsidRDefault="00702393" w:rsidP="00702393">
      <w:pPr>
        <w:jc w:val="center"/>
        <w:rPr>
          <w:b/>
          <w:sz w:val="28"/>
          <w:szCs w:val="28"/>
        </w:rPr>
      </w:pPr>
      <w:r w:rsidRPr="00F65A7A">
        <w:rPr>
          <w:b/>
          <w:bCs/>
          <w:sz w:val="28"/>
          <w:szCs w:val="28"/>
        </w:rPr>
        <w:t xml:space="preserve">ТРИДЦЯТЬ   </w:t>
      </w:r>
      <w:r>
        <w:rPr>
          <w:b/>
          <w:bCs/>
          <w:sz w:val="28"/>
          <w:szCs w:val="28"/>
        </w:rPr>
        <w:t>П</w:t>
      </w:r>
      <w:r w:rsidRPr="003512E1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</w:rPr>
        <w:t>ЯТА</w:t>
      </w:r>
      <w:r w:rsidRPr="00F65A7A">
        <w:rPr>
          <w:b/>
          <w:bCs/>
          <w:sz w:val="28"/>
          <w:szCs w:val="28"/>
        </w:rPr>
        <w:t xml:space="preserve">  </w:t>
      </w:r>
      <w:r w:rsidRPr="00F65A7A">
        <w:rPr>
          <w:b/>
          <w:sz w:val="28"/>
          <w:szCs w:val="28"/>
        </w:rPr>
        <w:t>СЕСІЯ  СЬОМОГО СКЛИКАННЯ</w:t>
      </w:r>
    </w:p>
    <w:p w:rsidR="00702393" w:rsidRPr="00702393" w:rsidRDefault="00702393" w:rsidP="00702393">
      <w:pPr>
        <w:keepNext/>
        <w:jc w:val="center"/>
        <w:outlineLvl w:val="0"/>
        <w:rPr>
          <w:b/>
          <w:sz w:val="28"/>
          <w:szCs w:val="28"/>
          <w:lang w:val="ru-RU"/>
        </w:rPr>
      </w:pPr>
      <w:r w:rsidRPr="00702393">
        <w:rPr>
          <w:b/>
          <w:sz w:val="28"/>
          <w:szCs w:val="28"/>
          <w:lang w:val="ru-RU"/>
        </w:rPr>
        <w:t>(</w:t>
      </w:r>
      <w:r>
        <w:rPr>
          <w:b/>
          <w:sz w:val="28"/>
          <w:szCs w:val="28"/>
        </w:rPr>
        <w:t>друге засідання</w:t>
      </w:r>
      <w:r w:rsidRPr="00702393">
        <w:rPr>
          <w:b/>
          <w:sz w:val="28"/>
          <w:szCs w:val="28"/>
          <w:lang w:val="ru-RU"/>
        </w:rPr>
        <w:t>)</w:t>
      </w:r>
    </w:p>
    <w:p w:rsidR="00702393" w:rsidRDefault="00702393" w:rsidP="00702393">
      <w:pPr>
        <w:keepNext/>
        <w:jc w:val="center"/>
        <w:outlineLvl w:val="0"/>
        <w:rPr>
          <w:b/>
          <w:sz w:val="28"/>
          <w:szCs w:val="28"/>
        </w:rPr>
      </w:pPr>
    </w:p>
    <w:p w:rsidR="00702393" w:rsidRDefault="00702393" w:rsidP="00702393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702393" w:rsidRDefault="00702393" w:rsidP="00702393">
      <w:pPr>
        <w:keepNext/>
        <w:outlineLvl w:val="0"/>
        <w:rPr>
          <w:b/>
        </w:rPr>
      </w:pPr>
    </w:p>
    <w:p w:rsidR="00702393" w:rsidRDefault="00702393" w:rsidP="00702393">
      <w:pPr>
        <w:keepNext/>
        <w:jc w:val="both"/>
        <w:outlineLvl w:val="0"/>
        <w:rPr>
          <w:b/>
        </w:rPr>
      </w:pPr>
    </w:p>
    <w:p w:rsidR="00702393" w:rsidRDefault="00702393" w:rsidP="00702393">
      <w:r>
        <w:rPr>
          <w:b/>
        </w:rPr>
        <w:t>«</w:t>
      </w:r>
      <w:r>
        <w:rPr>
          <w:b/>
          <w:lang w:val="ru-RU"/>
        </w:rPr>
        <w:t>05</w:t>
      </w:r>
      <w:r>
        <w:rPr>
          <w:b/>
        </w:rPr>
        <w:t xml:space="preserve">»  грудня  2017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№</w:t>
      </w:r>
      <w:r w:rsidRPr="00702393">
        <w:rPr>
          <w:b/>
          <w:lang w:val="ru-RU"/>
        </w:rPr>
        <w:t>1558</w:t>
      </w:r>
      <w:r>
        <w:rPr>
          <w:b/>
        </w:rPr>
        <w:t xml:space="preserve"> - 35  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702393" w:rsidRPr="003512E1" w:rsidRDefault="00702393" w:rsidP="00702393">
      <w:pPr>
        <w:rPr>
          <w:lang w:val="ru-RU"/>
        </w:rPr>
      </w:pPr>
    </w:p>
    <w:p w:rsidR="00702393" w:rsidRPr="005A7501" w:rsidRDefault="00702393" w:rsidP="00702393">
      <w:pPr>
        <w:jc w:val="both"/>
      </w:pPr>
    </w:p>
    <w:p w:rsidR="00702393" w:rsidRPr="00747BFA" w:rsidRDefault="00702393" w:rsidP="00702393">
      <w:pPr>
        <w:rPr>
          <w:b/>
          <w:szCs w:val="28"/>
        </w:rPr>
      </w:pPr>
      <w:r w:rsidRPr="00747BFA">
        <w:rPr>
          <w:b/>
          <w:szCs w:val="28"/>
        </w:rPr>
        <w:t xml:space="preserve">Про внесення змін до рішення </w:t>
      </w:r>
      <w:bookmarkStart w:id="0" w:name="_GoBack"/>
      <w:bookmarkEnd w:id="0"/>
    </w:p>
    <w:p w:rsidR="00702393" w:rsidRPr="00747BFA" w:rsidRDefault="00702393" w:rsidP="00702393">
      <w:pPr>
        <w:rPr>
          <w:b/>
          <w:szCs w:val="28"/>
          <w:lang w:val="ru-RU"/>
        </w:rPr>
      </w:pPr>
      <w:r w:rsidRPr="00747BFA">
        <w:rPr>
          <w:b/>
          <w:szCs w:val="28"/>
        </w:rPr>
        <w:t xml:space="preserve">Бучанської міської ради </w:t>
      </w:r>
    </w:p>
    <w:p w:rsidR="00702393" w:rsidRPr="00747BFA" w:rsidRDefault="00702393" w:rsidP="00702393">
      <w:pPr>
        <w:jc w:val="both"/>
        <w:rPr>
          <w:b/>
        </w:rPr>
      </w:pPr>
      <w:r w:rsidRPr="00747BFA">
        <w:rPr>
          <w:b/>
        </w:rPr>
        <w:t xml:space="preserve"> «Про  розгляд звернення</w:t>
      </w:r>
    </w:p>
    <w:p w:rsidR="00702393" w:rsidRPr="00747BFA" w:rsidRDefault="00702393" w:rsidP="00702393">
      <w:pPr>
        <w:jc w:val="both"/>
        <w:rPr>
          <w:b/>
        </w:rPr>
      </w:pPr>
      <w:proofErr w:type="spellStart"/>
      <w:r w:rsidRPr="00747BFA">
        <w:rPr>
          <w:b/>
        </w:rPr>
        <w:t>Ірпінського</w:t>
      </w:r>
      <w:proofErr w:type="spellEnd"/>
      <w:r w:rsidRPr="00747BFA">
        <w:rPr>
          <w:b/>
        </w:rPr>
        <w:t xml:space="preserve"> об’єднаного управління </w:t>
      </w:r>
    </w:p>
    <w:p w:rsidR="00702393" w:rsidRPr="00747BFA" w:rsidRDefault="00702393" w:rsidP="00702393">
      <w:pPr>
        <w:jc w:val="both"/>
        <w:rPr>
          <w:b/>
        </w:rPr>
      </w:pPr>
      <w:r w:rsidRPr="00747BFA">
        <w:rPr>
          <w:b/>
        </w:rPr>
        <w:t xml:space="preserve">Пенсійного фонду України </w:t>
      </w:r>
    </w:p>
    <w:p w:rsidR="00702393" w:rsidRPr="00747BFA" w:rsidRDefault="00702393" w:rsidP="00702393">
      <w:pPr>
        <w:jc w:val="both"/>
        <w:rPr>
          <w:b/>
        </w:rPr>
      </w:pPr>
      <w:r w:rsidRPr="00747BFA">
        <w:rPr>
          <w:b/>
        </w:rPr>
        <w:t>Київської області»</w:t>
      </w:r>
    </w:p>
    <w:p w:rsidR="00702393" w:rsidRPr="00747BFA" w:rsidRDefault="00702393" w:rsidP="00702393">
      <w:pPr>
        <w:jc w:val="both"/>
        <w:rPr>
          <w:b/>
        </w:rPr>
      </w:pPr>
      <w:r w:rsidRPr="00747BFA">
        <w:rPr>
          <w:b/>
        </w:rPr>
        <w:t>№1502 - 34 -</w:t>
      </w:r>
      <w:r w:rsidRPr="00747BFA">
        <w:rPr>
          <w:b/>
          <w:lang w:val="en-US"/>
        </w:rPr>
        <w:t>V</w:t>
      </w:r>
      <w:r w:rsidRPr="00747BFA">
        <w:rPr>
          <w:b/>
        </w:rPr>
        <w:t>ІІ</w:t>
      </w:r>
      <w:r w:rsidRPr="00747BFA">
        <w:rPr>
          <w:b/>
          <w:szCs w:val="28"/>
        </w:rPr>
        <w:t xml:space="preserve"> від 19.10.2017  </w:t>
      </w:r>
    </w:p>
    <w:p w:rsidR="00702393" w:rsidRPr="00747BFA" w:rsidRDefault="00702393" w:rsidP="00702393">
      <w:pPr>
        <w:jc w:val="both"/>
        <w:rPr>
          <w:b/>
        </w:rPr>
      </w:pPr>
    </w:p>
    <w:p w:rsidR="00702393" w:rsidRPr="003802DC" w:rsidRDefault="00702393" w:rsidP="00702393">
      <w:pPr>
        <w:jc w:val="both"/>
        <w:rPr>
          <w:b/>
        </w:rPr>
      </w:pPr>
    </w:p>
    <w:p w:rsidR="00702393" w:rsidRPr="00651E63" w:rsidRDefault="00702393" w:rsidP="00702393">
      <w:pPr>
        <w:jc w:val="both"/>
        <w:rPr>
          <w:b/>
        </w:rPr>
      </w:pPr>
      <w:r>
        <w:tab/>
        <w:t xml:space="preserve">Розглянувши звернення начальника </w:t>
      </w:r>
      <w:proofErr w:type="spellStart"/>
      <w:r>
        <w:t>Ірпінського</w:t>
      </w:r>
      <w:proofErr w:type="spellEnd"/>
      <w:r>
        <w:t xml:space="preserve"> об’єднаного управління Пенсійного фонду України Київської області щодо внесення змін до договору суборенди нежитлових приміщень від 01.11.2017, що розміщені </w:t>
      </w:r>
      <w:r w:rsidRPr="00651E63">
        <w:t>за адре</w:t>
      </w:r>
      <w:r>
        <w:t>сою: м.</w:t>
      </w:r>
      <w:r w:rsidRPr="00651E63">
        <w:t>Буча, вул. Енергетиків, 1-а,</w:t>
      </w:r>
      <w:r>
        <w:t xml:space="preserve"> </w:t>
      </w:r>
      <w:r w:rsidRPr="004E6665">
        <w:t>відповідно до Закону України  «Про оренду державного та комунального майна», керуючись Законом України «Про місцеве самоврядування в Україні», міська рада</w:t>
      </w:r>
    </w:p>
    <w:p w:rsidR="00702393" w:rsidRPr="00A7778E" w:rsidRDefault="00702393" w:rsidP="00702393">
      <w:pPr>
        <w:jc w:val="both"/>
      </w:pPr>
    </w:p>
    <w:p w:rsidR="00702393" w:rsidRPr="00A7778E" w:rsidRDefault="00702393" w:rsidP="00702393">
      <w:pPr>
        <w:ind w:firstLine="708"/>
        <w:jc w:val="both"/>
      </w:pPr>
      <w:r w:rsidRPr="00A7778E">
        <w:t>ВИРІШИЛА:</w:t>
      </w:r>
    </w:p>
    <w:p w:rsidR="00702393" w:rsidRPr="00A7778E" w:rsidRDefault="00702393" w:rsidP="00702393">
      <w:pPr>
        <w:ind w:firstLine="708"/>
        <w:jc w:val="both"/>
      </w:pPr>
    </w:p>
    <w:p w:rsidR="00702393" w:rsidRDefault="00702393" w:rsidP="00702393">
      <w:pPr>
        <w:numPr>
          <w:ilvl w:val="0"/>
          <w:numId w:val="1"/>
        </w:numPr>
        <w:jc w:val="both"/>
      </w:pPr>
      <w:r>
        <w:t xml:space="preserve">Внести зміни до рішення Бучанської міської ради «Про розгляд звернення </w:t>
      </w:r>
      <w:proofErr w:type="spellStart"/>
      <w:r>
        <w:t>Ірпінського</w:t>
      </w:r>
      <w:proofErr w:type="spellEnd"/>
      <w:r>
        <w:t xml:space="preserve"> </w:t>
      </w:r>
      <w:r w:rsidRPr="005A7501">
        <w:t>об’єднаного</w:t>
      </w:r>
      <w:r>
        <w:t xml:space="preserve"> </w:t>
      </w:r>
      <w:r w:rsidRPr="005A7501">
        <w:t>управління Пенсійного фонду України Київської області»</w:t>
      </w:r>
      <w:r w:rsidRPr="0011578D">
        <w:t xml:space="preserve"> </w:t>
      </w:r>
      <w:r>
        <w:t>№</w:t>
      </w:r>
      <w:r w:rsidRPr="005A7501">
        <w:t>1502 - 34 -</w:t>
      </w:r>
      <w:r w:rsidRPr="005A7501">
        <w:rPr>
          <w:lang w:val="en-US"/>
        </w:rPr>
        <w:t>V</w:t>
      </w:r>
      <w:r w:rsidRPr="005A7501">
        <w:t>ІІ</w:t>
      </w:r>
      <w:r w:rsidRPr="005A7501">
        <w:rPr>
          <w:szCs w:val="28"/>
        </w:rPr>
        <w:t xml:space="preserve"> від 19.10.2017</w:t>
      </w:r>
      <w:r>
        <w:t xml:space="preserve">, а саме:     </w:t>
      </w:r>
    </w:p>
    <w:p w:rsidR="00702393" w:rsidRDefault="00702393" w:rsidP="00702393">
      <w:pPr>
        <w:tabs>
          <w:tab w:val="num" w:pos="360"/>
        </w:tabs>
        <w:ind w:left="360"/>
        <w:jc w:val="both"/>
      </w:pPr>
    </w:p>
    <w:p w:rsidR="00702393" w:rsidRPr="00206376" w:rsidRDefault="00702393" w:rsidP="00702393">
      <w:pPr>
        <w:ind w:left="360"/>
        <w:jc w:val="both"/>
        <w:rPr>
          <w:b/>
        </w:rPr>
      </w:pPr>
      <w:r w:rsidRPr="00206376">
        <w:rPr>
          <w:b/>
        </w:rPr>
        <w:t>Пункт 1 викласти в наступній редакції:</w:t>
      </w:r>
    </w:p>
    <w:p w:rsidR="00702393" w:rsidRDefault="00702393" w:rsidP="00702393">
      <w:pPr>
        <w:ind w:left="360"/>
        <w:contextualSpacing/>
        <w:jc w:val="both"/>
      </w:pPr>
      <w:r w:rsidRPr="00A7778E">
        <w:t xml:space="preserve">Надати Ірпінському об’єднаному управлінню Пенсійного фонду України Київської області в суборенду нежитлове приміщення загальною площею </w:t>
      </w:r>
      <w:r>
        <w:t xml:space="preserve"> 352,4</w:t>
      </w:r>
      <w:r w:rsidRPr="00A7778E">
        <w:t xml:space="preserve"> кв.м., а саме: перший поверх – 136,5 кв.м., другий поверх – 154,4 кв.м та третій поверх – </w:t>
      </w:r>
      <w:r>
        <w:t>61,5</w:t>
      </w:r>
      <w:r w:rsidRPr="00A7778E">
        <w:t xml:space="preserve"> кв.м, терміном на </w:t>
      </w:r>
      <w:r>
        <w:t>6 місяців</w:t>
      </w:r>
      <w:r w:rsidRPr="00A7778E">
        <w:t xml:space="preserve"> з річною орендною платою 1</w:t>
      </w:r>
      <w:r>
        <w:t>,00</w:t>
      </w:r>
      <w:r w:rsidRPr="00A7778E">
        <w:t xml:space="preserve"> грн</w:t>
      </w:r>
      <w:r>
        <w:t>.</w:t>
      </w:r>
      <w:r w:rsidRPr="00A7778E">
        <w:t>, відповідно до  п.8  «Методики розрахунку орендної плати за користування майном територіальної громади м. Буча», затвердженої рішенням сесії Бучанської міської ради № 1429-45-</w:t>
      </w:r>
      <w:r w:rsidRPr="00A7778E">
        <w:rPr>
          <w:lang w:val="en-US"/>
        </w:rPr>
        <w:t>VI</w:t>
      </w:r>
      <w:r w:rsidRPr="00A7778E">
        <w:t xml:space="preserve"> від 31.10.2013р. </w:t>
      </w:r>
    </w:p>
    <w:p w:rsidR="00702393" w:rsidRDefault="00702393" w:rsidP="00702393">
      <w:pPr>
        <w:ind w:left="360"/>
        <w:contextualSpacing/>
        <w:jc w:val="both"/>
      </w:pPr>
    </w:p>
    <w:p w:rsidR="00702393" w:rsidRPr="00206376" w:rsidRDefault="00702393" w:rsidP="00702393">
      <w:pPr>
        <w:jc w:val="both"/>
        <w:rPr>
          <w:b/>
        </w:rPr>
      </w:pPr>
      <w:r>
        <w:t xml:space="preserve">      </w:t>
      </w:r>
      <w:r w:rsidRPr="00206376">
        <w:rPr>
          <w:b/>
        </w:rPr>
        <w:t>Пункт 2 викласти в наступній редакції:</w:t>
      </w:r>
    </w:p>
    <w:p w:rsidR="00702393" w:rsidRDefault="00702393" w:rsidP="00702393">
      <w:pPr>
        <w:ind w:left="360"/>
        <w:contextualSpacing/>
        <w:jc w:val="both"/>
      </w:pPr>
      <w:r>
        <w:t xml:space="preserve">2.1. </w:t>
      </w:r>
      <w:r w:rsidRPr="00A7778E">
        <w:t>Надати в спільне користування</w:t>
      </w:r>
      <w:r>
        <w:t xml:space="preserve"> з </w:t>
      </w:r>
      <w:proofErr w:type="spellStart"/>
      <w:r>
        <w:t>Бучанським</w:t>
      </w:r>
      <w:proofErr w:type="spellEnd"/>
      <w:r>
        <w:t xml:space="preserve"> міським відділом державної реєстрації актів цивільного стану та </w:t>
      </w:r>
      <w:proofErr w:type="spellStart"/>
      <w:r>
        <w:t>Бучанським</w:t>
      </w:r>
      <w:proofErr w:type="spellEnd"/>
      <w:r>
        <w:t xml:space="preserve"> міським відділом державної виконавчої служби Головного територіального управління юстиції у Київській області:</w:t>
      </w:r>
    </w:p>
    <w:p w:rsidR="00702393" w:rsidRPr="00F82B4F" w:rsidRDefault="00702393" w:rsidP="00702393">
      <w:pPr>
        <w:ind w:left="360"/>
        <w:contextualSpacing/>
        <w:jc w:val="both"/>
      </w:pPr>
      <w:r>
        <w:t xml:space="preserve">І поверх – сходові марші 17,1 кв.м.; </w:t>
      </w:r>
    </w:p>
    <w:p w:rsidR="00702393" w:rsidRDefault="00702393" w:rsidP="00702393">
      <w:pPr>
        <w:ind w:left="360"/>
        <w:contextualSpacing/>
        <w:jc w:val="both"/>
      </w:pPr>
      <w:r>
        <w:t>ІІ поверх – сходові марші 18,4 кв.м.;</w:t>
      </w:r>
    </w:p>
    <w:p w:rsidR="00702393" w:rsidRDefault="00702393" w:rsidP="00702393">
      <w:pPr>
        <w:ind w:left="360"/>
        <w:contextualSpacing/>
        <w:jc w:val="both"/>
      </w:pPr>
      <w:r>
        <w:t>ІІІ поверх – коридор, санвузол 51,2 кв.м та сходові марші 18,1 кв.м..</w:t>
      </w:r>
    </w:p>
    <w:p w:rsidR="00702393" w:rsidRDefault="00702393" w:rsidP="00702393">
      <w:pPr>
        <w:ind w:left="360"/>
        <w:contextualSpacing/>
        <w:jc w:val="both"/>
      </w:pPr>
      <w:r>
        <w:lastRenderedPageBreak/>
        <w:t xml:space="preserve">2.2. Котельню площею 5,1 кв.м. надати в спільне користування з </w:t>
      </w:r>
      <w:proofErr w:type="spellStart"/>
      <w:r>
        <w:t>Бучанським</w:t>
      </w:r>
      <w:proofErr w:type="spellEnd"/>
      <w:r>
        <w:t xml:space="preserve"> міським відділом державної реєстрації актів цивільного стану, з </w:t>
      </w:r>
      <w:proofErr w:type="spellStart"/>
      <w:r>
        <w:t>Бучанським</w:t>
      </w:r>
      <w:proofErr w:type="spellEnd"/>
      <w:r>
        <w:t xml:space="preserve"> міським відділом державної виконавчої служби Головного територіального управління юстиції у Київській області та відділом реєстрації місця проживання виконавчого комітету Бучанської міської ради.</w:t>
      </w:r>
    </w:p>
    <w:p w:rsidR="00702393" w:rsidRDefault="00702393" w:rsidP="00702393">
      <w:pPr>
        <w:tabs>
          <w:tab w:val="num" w:pos="0"/>
          <w:tab w:val="left" w:pos="2055"/>
        </w:tabs>
        <w:ind w:firstLine="2055"/>
        <w:contextualSpacing/>
        <w:jc w:val="both"/>
      </w:pPr>
    </w:p>
    <w:p w:rsidR="00702393" w:rsidRDefault="00702393" w:rsidP="00702393">
      <w:pPr>
        <w:ind w:left="360"/>
        <w:contextualSpacing/>
        <w:jc w:val="both"/>
      </w:pPr>
      <w:r>
        <w:t xml:space="preserve">3. </w:t>
      </w:r>
      <w:r w:rsidRPr="004E6665">
        <w:t>Доручити Бучанському міському голові укласти</w:t>
      </w:r>
      <w:r>
        <w:t xml:space="preserve"> з</w:t>
      </w:r>
      <w:r w:rsidRPr="004E6665">
        <w:t xml:space="preserve"> </w:t>
      </w:r>
      <w:proofErr w:type="spellStart"/>
      <w:r w:rsidRPr="00A7778E">
        <w:t>Ірпінсь</w:t>
      </w:r>
      <w:r>
        <w:t>ким</w:t>
      </w:r>
      <w:proofErr w:type="spellEnd"/>
      <w:r>
        <w:t xml:space="preserve"> </w:t>
      </w:r>
      <w:r w:rsidRPr="00A7778E">
        <w:t>об’єдна</w:t>
      </w:r>
      <w:r>
        <w:t>ним</w:t>
      </w:r>
      <w:r w:rsidRPr="00A7778E">
        <w:t xml:space="preserve"> </w:t>
      </w:r>
      <w:r>
        <w:t xml:space="preserve">   </w:t>
      </w:r>
      <w:r w:rsidRPr="00A7778E">
        <w:t>управлінн</w:t>
      </w:r>
      <w:r>
        <w:t>ям</w:t>
      </w:r>
      <w:r w:rsidRPr="00A7778E">
        <w:t xml:space="preserve"> Пенсійного фонду України Київської області</w:t>
      </w:r>
      <w:r w:rsidRPr="004E6665">
        <w:t xml:space="preserve"> </w:t>
      </w:r>
      <w:r>
        <w:t xml:space="preserve">додаткову угоду до </w:t>
      </w:r>
      <w:r w:rsidRPr="004E6665">
        <w:t>догов</w:t>
      </w:r>
      <w:r>
        <w:t>о</w:t>
      </w:r>
      <w:r w:rsidRPr="004E6665">
        <w:t>р</w:t>
      </w:r>
      <w:r>
        <w:t>у</w:t>
      </w:r>
      <w:r w:rsidRPr="004E6665">
        <w:t xml:space="preserve"> суборенди нежитлового  приміщення, відповідно до п.1 даного рішення.</w:t>
      </w:r>
    </w:p>
    <w:p w:rsidR="00702393" w:rsidRPr="00F228A8" w:rsidRDefault="00702393" w:rsidP="00702393">
      <w:pPr>
        <w:tabs>
          <w:tab w:val="num" w:pos="0"/>
        </w:tabs>
        <w:ind w:left="360"/>
        <w:contextualSpacing/>
        <w:jc w:val="both"/>
        <w:rPr>
          <w:b/>
        </w:rPr>
      </w:pPr>
    </w:p>
    <w:p w:rsidR="00702393" w:rsidRPr="004E6665" w:rsidRDefault="00702393" w:rsidP="00702393">
      <w:pPr>
        <w:ind w:left="360"/>
        <w:jc w:val="both"/>
        <w:rPr>
          <w:b/>
        </w:rPr>
      </w:pPr>
      <w:r>
        <w:t xml:space="preserve">4. </w:t>
      </w:r>
      <w:r w:rsidRPr="00A7778E">
        <w:t>Контроль за виконанням даного рішення покласти на комісію з питань</w:t>
      </w:r>
      <w:r w:rsidRPr="004E6665">
        <w:t xml:space="preserve"> соціально-економічного розвитку, підприємництва, житлово-комунального господарства, бюджету, фінансів та інвестування.</w:t>
      </w:r>
    </w:p>
    <w:p w:rsidR="00702393" w:rsidRPr="004E6665" w:rsidRDefault="00702393" w:rsidP="00702393">
      <w:pPr>
        <w:tabs>
          <w:tab w:val="num" w:pos="0"/>
        </w:tabs>
        <w:ind w:left="360"/>
        <w:contextualSpacing/>
        <w:jc w:val="both"/>
        <w:rPr>
          <w:b/>
        </w:rPr>
      </w:pPr>
    </w:p>
    <w:p w:rsidR="00702393" w:rsidRPr="004E6665" w:rsidRDefault="00702393" w:rsidP="00702393">
      <w:pPr>
        <w:ind w:left="1068"/>
        <w:contextualSpacing/>
        <w:jc w:val="both"/>
        <w:rPr>
          <w:b/>
        </w:rPr>
      </w:pPr>
    </w:p>
    <w:p w:rsidR="00702393" w:rsidRPr="004E6665" w:rsidRDefault="00702393" w:rsidP="00702393">
      <w:pPr>
        <w:jc w:val="both"/>
      </w:pPr>
    </w:p>
    <w:p w:rsidR="00702393" w:rsidRPr="004E6665" w:rsidRDefault="00702393" w:rsidP="00702393">
      <w:pPr>
        <w:ind w:left="360"/>
        <w:jc w:val="both"/>
        <w:rPr>
          <w:b/>
        </w:rPr>
      </w:pPr>
      <w:r>
        <w:rPr>
          <w:b/>
        </w:rPr>
        <w:t xml:space="preserve">Міський </w:t>
      </w:r>
      <w:r w:rsidRPr="004E6665">
        <w:rPr>
          <w:b/>
        </w:rPr>
        <w:t xml:space="preserve">голова                                                                                         </w:t>
      </w:r>
      <w:r>
        <w:rPr>
          <w:b/>
        </w:rPr>
        <w:t xml:space="preserve">           </w:t>
      </w:r>
      <w:proofErr w:type="spellStart"/>
      <w:r w:rsidRPr="004E6665">
        <w:rPr>
          <w:b/>
        </w:rPr>
        <w:t>А.П.Федорук</w:t>
      </w:r>
      <w:proofErr w:type="spellEnd"/>
    </w:p>
    <w:p w:rsidR="00112E22" w:rsidRDefault="00112E22"/>
    <w:sectPr w:rsidR="00112E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6C6223"/>
    <w:multiLevelType w:val="hybridMultilevel"/>
    <w:tmpl w:val="9BB01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805"/>
    <w:rsid w:val="00112E22"/>
    <w:rsid w:val="00702393"/>
    <w:rsid w:val="00D93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61527"/>
  <w15:chartTrackingRefBased/>
  <w15:docId w15:val="{ECCC69D1-A2A0-4125-97F9-0C84078CD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2460</Characters>
  <Application>Microsoft Office Word</Application>
  <DocSecurity>0</DocSecurity>
  <Lines>20</Lines>
  <Paragraphs>5</Paragraphs>
  <ScaleCrop>false</ScaleCrop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2017-12-15T13:09:00Z</dcterms:created>
  <dcterms:modified xsi:type="dcterms:W3CDTF">2017-12-15T13:09:00Z</dcterms:modified>
</cp:coreProperties>
</file>